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Dagordning</w:t>
      </w:r>
    </w:p>
    <w:p>
      <w:pPr>
        <w:spacing w:after="120" w:line="300"/>
        <w:rPr>
          <w:i/>
          <w:iCs/>
        </w:rPr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Generell dagordning för möte – passar styrelsemöte, medlemsmöte, teammöte eller annat sammanträde. Fyll i fälten inom hakparenteser och anpassa punkterna efter mötets karaktär.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  <w:color w:val="1A1A1A"/>
          <w:sz w:val="26"/>
          <w:szCs w:val="26"/>
        </w:rPr>
        <w:t xml:space="preserve">Mötesuppgifter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Bolag/organisation: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[Bolag/organisation]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Mötets namn: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[Mötets namn]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Datum: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[Datum]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Klockslag: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[Klockslag]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Plats: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[Plats]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Ordförande: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[Ordförande]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Sekreterare/protokollförare: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[Sekreterare/protokollförare]</w:t>
      </w:r>
    </w:p>
    <w:p>
      <w:pPr>
        <w:spacing w:after="100" w:line="30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Justeringspersoner: </w:t>
      </w:r>
      <w:r>
        <w:rPr>
          <w:rFonts w:ascii="Georgia" w:cs="Georgia" w:eastAsia="Georgia" w:hAnsi="Georgia"/>
          <w:color w:val="555555"/>
          <w:sz w:val="21"/>
          <w:szCs w:val="21"/>
        </w:rPr>
        <w:t xml:space="preserve">[Justeringspersoner]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  <w:color w:val="1A1A1A"/>
          <w:sz w:val="26"/>
          <w:szCs w:val="26"/>
        </w:rPr>
        <w:t xml:space="preserve">Dagordning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Mötets öppnande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Val av ordförande för mötet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Val av sekreterare/protokollförare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Val av justeringspersoner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Fråga om mötets behöriga utlysande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Fastställande av dagordning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Genomgång av föregående protokoll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Ekonomisk rapport / resultatrapportering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Verksamhetsrapport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Ärende: [beskriv ärendet]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Ärende: [beskriv ärendet]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Ärende: [beskriv ärendet]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Övriga frågor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Nästa möte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Georgia" w:cs="Georgia" w:eastAsia="Georgia" w:hAnsi="Georgia"/>
          <w:sz w:val="21"/>
          <w:szCs w:val="21"/>
        </w:rPr>
        <w:t xml:space="preserve">Mötets avslutande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  <w:color w:val="1A1A1A"/>
          <w:sz w:val="26"/>
          <w:szCs w:val="26"/>
        </w:rPr>
        <w:t xml:space="preserve">Anteckningar per punkt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[Plats för beslut och anteckningar under respektive punkt.]</w:t>
      </w:r>
    </w:p>
    <w:p>
      <w:pPr>
        <w:pStyle w:val="Heading2"/>
        <w:spacing w:after="140" w:before="280"/>
      </w:pPr>
      <w:r>
        <w:rPr>
          <w:rFonts w:ascii="Georgia" w:cs="Georgia" w:eastAsia="Georgia" w:hAnsi="Georgia"/>
          <w:b/>
          <w:bCs/>
          <w:color w:val="1A1A1A"/>
          <w:sz w:val="26"/>
          <w:szCs w:val="26"/>
        </w:rPr>
        <w:t xml:space="preserve">Underskrifter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Ordförande: ______________________________    Datum: ______________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Sekreterare: _____________________________    Datum: ______________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Justerare: _______________________________    Datum: ______________</w:t>
      </w:r>
    </w:p>
    <w:p>
      <w:pPr>
        <w:pBdr>
          <w:top w:val="single" w:color="C8102E" w:sz="4" w:space="6"/>
        </w:pBdr>
        <w:spacing w:before="400"/>
      </w:pPr>
      <w:r>
        <w:rPr>
          <w:rFonts w:ascii="Georgia" w:cs="Georgia" w:eastAsia="Georgia" w:hAnsi="Georgia"/>
          <w:i/>
          <w:iCs/>
          <w:color w:val="666666"/>
          <w:sz w:val="17"/>
          <w:szCs w:val="17"/>
        </w:rPr>
        <w:t xml:space="preserve">Mall från VI FÖRETAGARE – viforetagare.org. Generellt exempel; kontrollera alltid mot bolagsordning, stadgar och tillämplig lagstiftning. Mallen ersätter inte juridisk rådgivning.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0" w:hanging="4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2026-09-19T09:04:42.224Z</dcterms:created>
  <dcterms:modified xsi:type="dcterms:W3CDTF">2026-09-19T09:04:42.224Z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