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rPr>
          <w:rFonts w:ascii="Georgia" w:cs="Georgia" w:eastAsia="Georgia" w:hAnsi="Georgia"/>
          <w:b/>
          <w:bCs/>
          <w:sz w:val="36"/>
          <w:szCs w:val="36"/>
        </w:rPr>
        <w:t xml:space="preserve">Bolagsordning</w:t>
      </w:r>
    </w:p>
    <w:p>
      <w:pPr>
        <w:spacing w:after="120" w:line="300"/>
        <w:rPr>
          <w:i/>
          <w:iCs/>
        </w:rPr>
      </w:pPr>
      <w:r>
        <w:rPr>
          <w:rFonts w:ascii="Georgia" w:cs="Georgia" w:eastAsia="Georgia" w:hAnsi="Georgia"/>
          <w:i/>
          <w:iCs/>
          <w:sz w:val="21"/>
          <w:szCs w:val="21"/>
        </w:rPr>
        <w:t xml:space="preserve">Bolagsordning för aktiebolag enligt aktiebolagslagen (2005:551). Fyll i fälten inom hakparenteser. Bolagsordningen är bolagets grundläggande regelverk och registreras hos Bolagsverket. Antagen på [grundstämman/stämman] den [datum].</w:t>
      </w:r>
    </w:p>
    <w:p>
      <w:pPr>
        <w:pStyle w:val="Heading2"/>
        <w:spacing w:after="140" w:before="280"/>
      </w:pPr>
      <w:r>
        <w:rPr>
          <w:rFonts w:ascii="Georgia" w:cs="Georgia" w:eastAsia="Georgia" w:hAnsi="Georgia"/>
          <w:b/>
          <w:bCs/>
          <w:color w:val="1A1A1A"/>
          <w:sz w:val="26"/>
          <w:szCs w:val="26"/>
        </w:rPr>
        <w:t xml:space="preserve">§ 1 Firma</w:t>
      </w:r>
    </w:p>
    <w:p>
      <w:pPr>
        <w:spacing w:after="120" w:line="300"/>
      </w:pPr>
      <w:r>
        <w:rPr>
          <w:rFonts w:ascii="Georgia" w:cs="Georgia" w:eastAsia="Georgia" w:hAnsi="Georgia"/>
          <w:sz w:val="21"/>
          <w:szCs w:val="21"/>
        </w:rPr>
        <w:t xml:space="preserve">Bolagets firma är [AB NAMN] AB. Bolaget ska alltid anges med tillägget ”AB”.</w:t>
      </w:r>
    </w:p>
    <w:p>
      <w:pPr>
        <w:pStyle w:val="Heading2"/>
        <w:spacing w:after="140" w:before="280"/>
      </w:pPr>
      <w:r>
        <w:rPr>
          <w:rFonts w:ascii="Georgia" w:cs="Georgia" w:eastAsia="Georgia" w:hAnsi="Georgia"/>
          <w:b/>
          <w:bCs/>
          <w:color w:val="1A1A1A"/>
          <w:sz w:val="26"/>
          <w:szCs w:val="26"/>
        </w:rPr>
        <w:t xml:space="preserve">§ 2 Säte</w:t>
      </w:r>
    </w:p>
    <w:p>
      <w:pPr>
        <w:spacing w:after="120" w:line="300"/>
      </w:pPr>
      <w:r>
        <w:rPr>
          <w:rFonts w:ascii="Georgia" w:cs="Georgia" w:eastAsia="Georgia" w:hAnsi="Georgia"/>
          <w:sz w:val="21"/>
          <w:szCs w:val="21"/>
        </w:rPr>
        <w:t xml:space="preserve">Styrelsen ska ha sitt säte i [KOMMUN] kommun.</w:t>
      </w:r>
    </w:p>
    <w:p>
      <w:pPr>
        <w:pStyle w:val="Heading2"/>
        <w:spacing w:after="140" w:before="280"/>
      </w:pPr>
      <w:r>
        <w:rPr>
          <w:rFonts w:ascii="Georgia" w:cs="Georgia" w:eastAsia="Georgia" w:hAnsi="Georgia"/>
          <w:b/>
          <w:bCs/>
          <w:color w:val="1A1A1A"/>
          <w:sz w:val="26"/>
          <w:szCs w:val="26"/>
        </w:rPr>
        <w:t xml:space="preserve">§ 3 Verksamhet</w:t>
      </w:r>
    </w:p>
    <w:p>
      <w:pPr>
        <w:spacing w:after="120" w:line="300"/>
      </w:pPr>
      <w:r>
        <w:rPr>
          <w:rFonts w:ascii="Georgia" w:cs="Georgia" w:eastAsia="Georgia" w:hAnsi="Georgia"/>
          <w:sz w:val="21"/>
          <w:szCs w:val="21"/>
        </w:rPr>
        <w:t xml:space="preserve">Bolaget ska bedriva [BESKRIV VERKSAMHETEN, t.ex. konsultverksamhet inom ...] samt därmed förenlig verksamhet.</w:t>
      </w:r>
    </w:p>
    <w:p>
      <w:pPr>
        <w:pStyle w:val="Heading2"/>
        <w:spacing w:after="140" w:before="280"/>
      </w:pPr>
      <w:r>
        <w:rPr>
          <w:rFonts w:ascii="Georgia" w:cs="Georgia" w:eastAsia="Georgia" w:hAnsi="Georgia"/>
          <w:b/>
          <w:bCs/>
          <w:color w:val="1A1A1A"/>
          <w:sz w:val="26"/>
          <w:szCs w:val="26"/>
        </w:rPr>
        <w:t xml:space="preserve">§ 4 Aktiekapital</w:t>
      </w:r>
    </w:p>
    <w:p>
      <w:pPr>
        <w:spacing w:after="120" w:line="300"/>
      </w:pPr>
      <w:r>
        <w:rPr>
          <w:rFonts w:ascii="Georgia" w:cs="Georgia" w:eastAsia="Georgia" w:hAnsi="Georgia"/>
          <w:sz w:val="21"/>
          <w:szCs w:val="21"/>
        </w:rPr>
        <w:t xml:space="preserve">Aktiekapitalet ska vara lägst [25 000] kronor och högst [100 000] kronor.</w:t>
      </w:r>
    </w:p>
    <w:p>
      <w:pPr>
        <w:pStyle w:val="Heading2"/>
        <w:spacing w:after="140" w:before="280"/>
      </w:pPr>
      <w:r>
        <w:rPr>
          <w:rFonts w:ascii="Georgia" w:cs="Georgia" w:eastAsia="Georgia" w:hAnsi="Georgia"/>
          <w:b/>
          <w:bCs/>
          <w:color w:val="1A1A1A"/>
          <w:sz w:val="26"/>
          <w:szCs w:val="26"/>
        </w:rPr>
        <w:t xml:space="preserve">§ 5 Antal aktier</w:t>
      </w:r>
    </w:p>
    <w:p>
      <w:pPr>
        <w:spacing w:after="120" w:line="300"/>
      </w:pPr>
      <w:r>
        <w:rPr>
          <w:rFonts w:ascii="Georgia" w:cs="Georgia" w:eastAsia="Georgia" w:hAnsi="Georgia"/>
          <w:sz w:val="21"/>
          <w:szCs w:val="21"/>
        </w:rPr>
        <w:t xml:space="preserve">Antalet aktier ska vara lägst [1 000] och högst [4 000].</w:t>
      </w:r>
    </w:p>
    <w:p>
      <w:pPr>
        <w:pStyle w:val="Heading2"/>
        <w:spacing w:after="140" w:before="280"/>
      </w:pPr>
      <w:r>
        <w:rPr>
          <w:rFonts w:ascii="Georgia" w:cs="Georgia" w:eastAsia="Georgia" w:hAnsi="Georgia"/>
          <w:b/>
          <w:bCs/>
          <w:color w:val="1A1A1A"/>
          <w:sz w:val="26"/>
          <w:szCs w:val="26"/>
        </w:rPr>
        <w:t xml:space="preserve">§ 6 Styrelse</w:t>
      </w:r>
    </w:p>
    <w:p>
      <w:pPr>
        <w:spacing w:after="120" w:line="300"/>
      </w:pPr>
      <w:r>
        <w:rPr>
          <w:rFonts w:ascii="Georgia" w:cs="Georgia" w:eastAsia="Georgia" w:hAnsi="Georgia"/>
          <w:sz w:val="21"/>
          <w:szCs w:val="21"/>
        </w:rPr>
        <w:t xml:space="preserve">Styrelsen ska bestå av [1–3] ledamöter med [0–2] suppleanter. Styrelsen väljs årligen på ordinarie bolagsstämma för tiden intill slutet av nästa ordinarie bolagsstämma.</w:t>
      </w:r>
    </w:p>
    <w:p>
      <w:pPr>
        <w:pStyle w:val="Heading2"/>
        <w:spacing w:after="140" w:before="280"/>
      </w:pPr>
      <w:r>
        <w:rPr>
          <w:rFonts w:ascii="Georgia" w:cs="Georgia" w:eastAsia="Georgia" w:hAnsi="Georgia"/>
          <w:b/>
          <w:bCs/>
          <w:color w:val="1A1A1A"/>
          <w:sz w:val="26"/>
          <w:szCs w:val="26"/>
        </w:rPr>
        <w:t xml:space="preserve">§ 7 Revisor</w:t>
      </w:r>
    </w:p>
    <w:p>
      <w:pPr>
        <w:spacing w:after="120" w:line="300"/>
      </w:pPr>
      <w:r>
        <w:rPr>
          <w:rFonts w:ascii="Georgia" w:cs="Georgia" w:eastAsia="Georgia" w:hAnsi="Georgia"/>
          <w:sz w:val="21"/>
          <w:szCs w:val="21"/>
        </w:rPr>
        <w:t xml:space="preserve">Bolaget ska ha [en revisor / inga revisorer – om bolaget omfattas av revisionsplikt: 1–2 revisorer med högst lika många suppleanter]. Revisorn väljs på ordinarie bolagsstämma.</w:t>
      </w:r>
    </w:p>
    <w:p>
      <w:pPr>
        <w:pStyle w:val="Heading2"/>
        <w:spacing w:after="140" w:before="280"/>
      </w:pPr>
      <w:r>
        <w:rPr>
          <w:rFonts w:ascii="Georgia" w:cs="Georgia" w:eastAsia="Georgia" w:hAnsi="Georgia"/>
          <w:b/>
          <w:bCs/>
          <w:color w:val="1A1A1A"/>
          <w:sz w:val="26"/>
          <w:szCs w:val="26"/>
        </w:rPr>
        <w:t xml:space="preserve">§ 8 Kallelse</w:t>
      </w:r>
    </w:p>
    <w:p>
      <w:pPr>
        <w:spacing w:after="120" w:line="300"/>
      </w:pPr>
      <w:r>
        <w:rPr>
          <w:rFonts w:ascii="Georgia" w:cs="Georgia" w:eastAsia="Georgia" w:hAnsi="Georgia"/>
          <w:sz w:val="21"/>
          <w:szCs w:val="21"/>
        </w:rPr>
        <w:t xml:space="preserve">Kallelse till ordinarie bolagsstämma samt till extra bolagsstämma där fråga om ändring av bolagsordningen ska behandlas ska utfärdas tidigast sex veckor och senast fyra veckor före stämman. Kallelse till annan extra bolagsstämma ska utfärdas tidigast sex veckor och senast tre veckor före stämman. Kallelse sker genom [brev med posten / e-post] till kända aktieägare.</w:t>
      </w:r>
    </w:p>
    <w:p>
      <w:pPr>
        <w:spacing w:after="120" w:line="300"/>
      </w:pPr>
      <w:r>
        <w:rPr>
          <w:rFonts w:ascii="Georgia" w:cs="Georgia" w:eastAsia="Georgia" w:hAnsi="Georgia"/>
          <w:sz w:val="21"/>
          <w:szCs w:val="21"/>
        </w:rPr>
        <w:t xml:space="preserve">Anmälan till stämma ska ske senast [datum/tidpunkt] enligt anvisning i kallelsen.</w:t>
      </w:r>
    </w:p>
    <w:p>
      <w:pPr>
        <w:pStyle w:val="Heading2"/>
        <w:spacing w:after="140" w:before="280"/>
      </w:pPr>
      <w:r>
        <w:rPr>
          <w:rFonts w:ascii="Georgia" w:cs="Georgia" w:eastAsia="Georgia" w:hAnsi="Georgia"/>
          <w:b/>
          <w:bCs/>
          <w:color w:val="1A1A1A"/>
          <w:sz w:val="26"/>
          <w:szCs w:val="26"/>
        </w:rPr>
        <w:t xml:space="preserve">§ 9 Årsstämma</w:t>
      </w:r>
    </w:p>
    <w:p>
      <w:pPr>
        <w:spacing w:after="120" w:line="300"/>
      </w:pPr>
      <w:r>
        <w:rPr>
          <w:rFonts w:ascii="Georgia" w:cs="Georgia" w:eastAsia="Georgia" w:hAnsi="Georgia"/>
          <w:sz w:val="21"/>
          <w:szCs w:val="21"/>
        </w:rPr>
        <w:t xml:space="preserve">Ordinarie bolagsstämma ska hållas inom sex månader från räkenskapsårets utgång. På ordinarie bolagsstämma ska följande förekomma till behandling:</w:t>
      </w:r>
    </w:p>
    <w:p>
      <w:pPr>
        <w:spacing w:after="120" w:line="300"/>
        <w:ind w:left="360"/>
      </w:pPr>
      <w:r>
        <w:rPr>
          <w:rFonts w:ascii="Georgia" w:cs="Georgia" w:eastAsia="Georgia" w:hAnsi="Georgia"/>
          <w:sz w:val="21"/>
          <w:szCs w:val="21"/>
        </w:rPr>
        <w:t xml:space="preserve">1. Val av ordförande vid stämman</w:t>
      </w:r>
    </w:p>
    <w:p>
      <w:pPr>
        <w:spacing w:after="120" w:line="300"/>
        <w:ind w:left="360"/>
      </w:pPr>
      <w:r>
        <w:rPr>
          <w:rFonts w:ascii="Georgia" w:cs="Georgia" w:eastAsia="Georgia" w:hAnsi="Georgia"/>
          <w:sz w:val="21"/>
          <w:szCs w:val="21"/>
        </w:rPr>
        <w:t xml:space="preserve">2. Upprättande och godkännande av röstlängd</w:t>
      </w:r>
    </w:p>
    <w:p>
      <w:pPr>
        <w:spacing w:after="120" w:line="300"/>
        <w:ind w:left="360"/>
      </w:pPr>
      <w:r>
        <w:rPr>
          <w:rFonts w:ascii="Georgia" w:cs="Georgia" w:eastAsia="Georgia" w:hAnsi="Georgia"/>
          <w:sz w:val="21"/>
          <w:szCs w:val="21"/>
        </w:rPr>
        <w:t xml:space="preserve">3. Val av en eller två justeringspersoner</w:t>
      </w:r>
    </w:p>
    <w:p>
      <w:pPr>
        <w:spacing w:after="120" w:line="300"/>
        <w:ind w:left="360"/>
      </w:pPr>
      <w:r>
        <w:rPr>
          <w:rFonts w:ascii="Georgia" w:cs="Georgia" w:eastAsia="Georgia" w:hAnsi="Georgia"/>
          <w:sz w:val="21"/>
          <w:szCs w:val="21"/>
        </w:rPr>
        <w:t xml:space="preserve">4. Fråga om stämman blivit behörigen sammankallad</w:t>
      </w:r>
    </w:p>
    <w:p>
      <w:pPr>
        <w:spacing w:after="120" w:line="300"/>
        <w:ind w:left="360"/>
      </w:pPr>
      <w:r>
        <w:rPr>
          <w:rFonts w:ascii="Georgia" w:cs="Georgia" w:eastAsia="Georgia" w:hAnsi="Georgia"/>
          <w:sz w:val="21"/>
          <w:szCs w:val="21"/>
        </w:rPr>
        <w:t xml:space="preserve">5. Framläggande av årsredovisning och revisionsberättelse</w:t>
      </w:r>
    </w:p>
    <w:p>
      <w:pPr>
        <w:spacing w:after="120" w:line="300"/>
        <w:ind w:left="360"/>
      </w:pPr>
      <w:r>
        <w:rPr>
          <w:rFonts w:ascii="Georgia" w:cs="Georgia" w:eastAsia="Georgia" w:hAnsi="Georgia"/>
          <w:sz w:val="21"/>
          <w:szCs w:val="21"/>
        </w:rPr>
        <w:t xml:space="preserve">6. Beslut om fastställande av resultaträkning och balansräkning</w:t>
      </w:r>
    </w:p>
    <w:p>
      <w:pPr>
        <w:spacing w:after="120" w:line="300"/>
        <w:ind w:left="360"/>
      </w:pPr>
      <w:r>
        <w:rPr>
          <w:rFonts w:ascii="Georgia" w:cs="Georgia" w:eastAsia="Georgia" w:hAnsi="Georgia"/>
          <w:sz w:val="21"/>
          <w:szCs w:val="21"/>
        </w:rPr>
        <w:t xml:space="preserve">7. Beslut om dispositioner beträffande vinst eller förlust</w:t>
      </w:r>
    </w:p>
    <w:p>
      <w:pPr>
        <w:spacing w:after="120" w:line="300"/>
        <w:ind w:left="360"/>
      </w:pPr>
      <w:r>
        <w:rPr>
          <w:rFonts w:ascii="Georgia" w:cs="Georgia" w:eastAsia="Georgia" w:hAnsi="Georgia"/>
          <w:sz w:val="21"/>
          <w:szCs w:val="21"/>
        </w:rPr>
        <w:t xml:space="preserve">8. Beslut om ansvarsfrihet för styrelseledamöter och verkställande direktör</w:t>
      </w:r>
    </w:p>
    <w:p>
      <w:pPr>
        <w:spacing w:after="120" w:line="300"/>
        <w:ind w:left="360"/>
      </w:pPr>
      <w:r>
        <w:rPr>
          <w:rFonts w:ascii="Georgia" w:cs="Georgia" w:eastAsia="Georgia" w:hAnsi="Georgia"/>
          <w:sz w:val="21"/>
          <w:szCs w:val="21"/>
        </w:rPr>
        <w:t xml:space="preserve">9. Fastställande av arvoden till styrelsen och revisorer</w:t>
      </w:r>
    </w:p>
    <w:p>
      <w:pPr>
        <w:spacing w:after="120" w:line="300"/>
        <w:ind w:left="360"/>
      </w:pPr>
      <w:r>
        <w:rPr>
          <w:rFonts w:ascii="Georgia" w:cs="Georgia" w:eastAsia="Georgia" w:hAnsi="Georgia"/>
          <w:sz w:val="21"/>
          <w:szCs w:val="21"/>
        </w:rPr>
        <w:t xml:space="preserve">10. Val av styrelse och revisor</w:t>
      </w:r>
    </w:p>
    <w:p>
      <w:pPr>
        <w:pStyle w:val="Heading2"/>
        <w:spacing w:after="140" w:before="280"/>
      </w:pPr>
      <w:r>
        <w:rPr>
          <w:rFonts w:ascii="Georgia" w:cs="Georgia" w:eastAsia="Georgia" w:hAnsi="Georgia"/>
          <w:b/>
          <w:bCs/>
          <w:color w:val="1A1A1A"/>
          <w:sz w:val="26"/>
          <w:szCs w:val="26"/>
        </w:rPr>
        <w:t xml:space="preserve">§ 10 Räkenskapsår</w:t>
      </w:r>
    </w:p>
    <w:p>
      <w:pPr>
        <w:spacing w:after="120" w:line="300"/>
      </w:pPr>
      <w:r>
        <w:rPr>
          <w:rFonts w:ascii="Georgia" w:cs="Georgia" w:eastAsia="Georgia" w:hAnsi="Georgia"/>
          <w:sz w:val="21"/>
          <w:szCs w:val="21"/>
        </w:rPr>
        <w:t xml:space="preserve">Bolagets räkenskapsår ska vara [1 januari – 31 december].</w:t>
      </w:r>
    </w:p>
    <w:p>
      <w:pPr>
        <w:pStyle w:val="Heading2"/>
        <w:spacing w:after="140" w:before="280"/>
      </w:pPr>
      <w:r>
        <w:rPr>
          <w:rFonts w:ascii="Georgia" w:cs="Georgia" w:eastAsia="Georgia" w:hAnsi="Georgia"/>
          <w:b/>
          <w:bCs/>
          <w:color w:val="1A1A1A"/>
          <w:sz w:val="26"/>
          <w:szCs w:val="26"/>
        </w:rPr>
        <w:t xml:space="preserve">§ 11 Övrigt</w:t>
      </w:r>
    </w:p>
    <w:p>
      <w:pPr>
        <w:spacing w:after="120" w:line="300"/>
      </w:pPr>
      <w:r>
        <w:rPr>
          <w:rFonts w:ascii="Georgia" w:cs="Georgia" w:eastAsia="Georgia" w:hAnsi="Georgia"/>
          <w:sz w:val="21"/>
          <w:szCs w:val="21"/>
        </w:rPr>
        <w:t xml:space="preserve">[Eventuella ytterligare bestämmelser, t.ex. post- eller telefonröstning, hembudsförbehåll eller förköpsförbehåll. Hembud/förköp kräver särskilda lagtekniska regler – överväg juridisk rådgivning.]</w:t>
      </w:r>
    </w:p>
    <w:p>
      <w:pPr>
        <w:pStyle w:val="Heading2"/>
        <w:spacing w:after="140" w:before="280"/>
      </w:pPr>
      <w:r>
        <w:rPr>
          <w:rFonts w:ascii="Georgia" w:cs="Georgia" w:eastAsia="Georgia" w:hAnsi="Georgia"/>
          <w:b/>
          <w:bCs/>
          <w:color w:val="1A1A1A"/>
          <w:sz w:val="26"/>
          <w:szCs w:val="26"/>
        </w:rPr>
        <w:t xml:space="preserve">Antagande</w:t>
      </w:r>
    </w:p>
    <w:p>
      <w:pPr>
        <w:spacing w:after="80" w:line="300"/>
      </w:pPr>
      <w:r>
        <w:rPr>
          <w:rFonts w:ascii="Georgia" w:cs="Georgia" w:eastAsia="Georgia" w:hAnsi="Georgia"/>
          <w:b/>
          <w:bCs/>
          <w:sz w:val="21"/>
          <w:szCs w:val="21"/>
        </w:rPr>
        <w:t xml:space="preserve">Antagen på stämma i: </w:t>
      </w:r>
      <w:r>
        <w:rPr>
          <w:rFonts w:ascii="Georgia" w:cs="Georgia" w:eastAsia="Georgia" w:hAnsi="Georgia"/>
          <w:color w:val="555555"/>
          <w:sz w:val="21"/>
          <w:szCs w:val="21"/>
        </w:rPr>
        <w:t xml:space="preserve">[Antagen på stämma i]</w:t>
      </w:r>
    </w:p>
    <w:p>
      <w:pPr>
        <w:spacing w:after="80" w:line="300"/>
      </w:pPr>
      <w:r>
        <w:rPr>
          <w:rFonts w:ascii="Georgia" w:cs="Georgia" w:eastAsia="Georgia" w:hAnsi="Georgia"/>
          <w:b/>
          <w:bCs/>
          <w:sz w:val="21"/>
          <w:szCs w:val="21"/>
        </w:rPr>
        <w:t xml:space="preserve">Datum: </w:t>
      </w:r>
      <w:r>
        <w:rPr>
          <w:rFonts w:ascii="Georgia" w:cs="Georgia" w:eastAsia="Georgia" w:hAnsi="Georgia"/>
          <w:color w:val="555555"/>
          <w:sz w:val="21"/>
          <w:szCs w:val="21"/>
        </w:rPr>
        <w:t xml:space="preserve">[Datum]</w:t>
      </w:r>
    </w:p>
    <w:p>
      <w:pPr>
        <w:spacing w:after="120" w:line="300"/>
      </w:pPr>
      <w:r>
        <w:rPr>
          <w:rFonts w:ascii="Georgia" w:cs="Georgia" w:eastAsia="Georgia" w:hAnsi="Georgia"/>
          <w:sz w:val="21"/>
          <w:szCs w:val="21"/>
        </w:rPr>
        <w:t xml:space="preserve">Ordförande vid stämman: ______________________________</w:t>
      </w:r>
    </w:p>
    <w:p>
      <w:pPr>
        <w:spacing w:after="120" w:line="300"/>
      </w:pPr>
      <w:r>
        <w:rPr>
          <w:rFonts w:ascii="Georgia" w:cs="Georgia" w:eastAsia="Georgia" w:hAnsi="Georgia"/>
          <w:sz w:val="21"/>
          <w:szCs w:val="21"/>
        </w:rPr>
        <w:t xml:space="preserve">Namnförtydligande: ___________________________________</w:t>
      </w:r>
    </w:p>
    <w:p>
      <w:pPr>
        <w:pBdr>
          <w:top w:val="single" w:color="C8102E" w:sz="4" w:space="6"/>
        </w:pBdr>
        <w:spacing w:before="400"/>
      </w:pPr>
      <w:r>
        <w:rPr>
          <w:rFonts w:ascii="Georgia" w:cs="Georgia" w:eastAsia="Georgia" w:hAnsi="Georgia"/>
          <w:i/>
          <w:iCs/>
          <w:color w:val="666666"/>
          <w:sz w:val="17"/>
          <w:szCs w:val="17"/>
        </w:rPr>
        <w:t xml:space="preserve">Mall från VI FÖRETAGARE – viforetagare.org. Generellt exempel; kontrollera alltid mot aktiebolagslagen (2005:551) och Bolagsverkets krav. Ändring av bolagsordning kräver stämmobeslut med kvalificerad majoritet och registrering hos Bolagsverket. Mallen ersätter inte juridisk rådgivning.</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2026-09-19T09:06:58.015Z</dcterms:created>
  <dcterms:modified xsi:type="dcterms:W3CDTF">2026-09-19T09:06:58.015Z</dcterms:modified>
</cp:coreProperties>
</file>

<file path=docProps/custom.xml><?xml version="1.0" encoding="utf-8"?>
<Properties xmlns="http://schemas.openxmlformats.org/officeDocument/2006/custom-properties" xmlns:vt="http://schemas.openxmlformats.org/officeDocument/2006/docPropsVTypes"/>
</file>