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8102E"/>
          <w:sz w:val="22"/>
          <w:szCs w:val="22"/>
        </w:rPr>
        <w:t xml:space="preserve">VI FÖRETAGARE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202124"/>
          <w:sz w:val="38"/>
          <w:szCs w:val="38"/>
        </w:rPr>
        <w:t xml:space="preserve">Avslutande av provanställning i förtid</w:t>
      </w:r>
    </w:p>
    <w:p>
      <w:pPr>
        <w:spacing w:after="220" w:line="290"/>
      </w:pPr>
      <w:r>
        <w:rPr>
          <w:rFonts w:ascii="Arial" w:cs="Arial" w:eastAsia="Arial" w:hAnsi="Arial"/>
          <w:b w:val="false"/>
          <w:bCs w:val="false"/>
          <w:color w:val="5F6368"/>
          <w:sz w:val="24"/>
          <w:szCs w:val="24"/>
        </w:rPr>
        <w:t xml:space="preserve">Underrättelse och besked från arbetsgivaren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7D7D2" w:sz="1"/>
              <w:left w:val="single" w:color="D7D7D2" w:sz="1"/>
              <w:bottom w:val="single" w:color="D7D7D2" w:sz="1"/>
              <w:right w:val="single" w:color="D7D7D2" w:sz="1"/>
            </w:tcBorders>
            <w:shd w:fill="F5E1DA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pPr>
              <w:spacing w:after="100" w:line="290"/>
            </w:pPr>
            <w:r>
              <w:rPr>
                <w:rFonts w:ascii="Arial" w:cs="Arial" w:eastAsia="Arial" w:hAnsi="Arial"/>
                <w:b/>
                <w:bCs/>
                <w:color w:val="C8102E"/>
                <w:sz w:val="21"/>
                <w:szCs w:val="21"/>
              </w:rPr>
              <w:t xml:space="preserve">Viktigt före användning</w:t>
            </w:r>
          </w:p>
          <w:p>
            <w:pPr>
              <w:spacing w:after="0" w:line="290"/>
            </w:pPr>
            <w:r>
              <w:rPr>
                <w:rFonts w:ascii="Arial" w:cs="Arial" w:eastAsia="Arial" w:hAnsi="Arial"/>
                <w:b w:val="false"/>
                <w:bCs w:val="false"/>
                <w:color w:val="202124"/>
                <w:sz w:val="21"/>
                <w:szCs w:val="21"/>
              </w:rPr>
              <w:t xml:space="preserve">Använd tvåstegsprocessen: underrättelse lämnas normalt minst två veckor före slutdagen. Själva beskedet lämnas därefter senast när prövotiden löper ut. Kontrollera alltid kollektivavtal och eventuell facklig tillhörighet.</w:t>
            </w:r>
          </w:p>
        </w:tc>
      </w:tr>
    </w:tbl>
    <w:p>
      <w:pPr>
        <w:pStyle w:val="Heading1"/>
        <w:spacing w:after="100" w:before="220"/>
      </w:pPr>
      <w:r>
        <w:t xml:space="preserve">1. Arbetsgivare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Företagsnamn: [företagsnamn]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Organisationsnummer: [xxxxxx-xxxx]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Adress: [adress]</w:t>
      </w:r>
    </w:p>
    <w:p>
      <w:pPr>
        <w:pStyle w:val="Heading1"/>
        <w:spacing w:after="100" w:before="220"/>
      </w:pPr>
      <w:r>
        <w:t xml:space="preserve">2. Arbetstagare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Namn: [för- och efternamn]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Personnummer: [ååååmmdd-xxxx]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Adress: [adress]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Befattning: [befattning]</w:t>
      </w:r>
    </w:p>
    <w:p>
      <w:pPr>
        <w:pStyle w:val="Heading1"/>
        <w:spacing w:after="100" w:before="220"/>
      </w:pPr>
      <w:r>
        <w:t xml:space="preserve">3. Underrättelse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Härmed underrättas du om att arbetsgivaren avser att avbryta din provanställning i förtid.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Provanställningen började den [datum]. Avsedd sista anställningsdag är [datum], dock tidigast två veckor efter att denna underrättelse lämnats, om inte annan giltig regel följer av kollektivavtal eller överenskommelse.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Underrättelsen lämnades till arbetstagaren den [datum].</w:t>
      </w:r>
    </w:p>
    <w:p>
      <w:pPr>
        <w:pStyle w:val="Heading1"/>
        <w:spacing w:after="100" w:before="220"/>
      </w:pPr>
      <w:r>
        <w:t xml:space="preserve">4. Överläggning och facklig information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Arbetstagaren har rätt att begära överläggning med arbetsgivaren om beskedet. Begäran ska göras inom den tidsfrist som följer av lagen om anställningsskydd.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Är arbetstagaren fackligt organiserad ska den lokala arbetstagarorganisationen varslas samtidigt. Varsel lämnat till [organisation] den [datum] / Ej aktuellt: [ange varför].</w:t>
      </w:r>
    </w:p>
    <w:p>
      <w:pPr>
        <w:pStyle w:val="Heading1"/>
        <w:spacing w:after="100" w:before="220"/>
      </w:pPr>
      <w:r>
        <w:t xml:space="preserve">5. Slutligt besked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Efter fullgjord underrättelse lämnar arbetsgivaren besked att provanställningen upphör den [datum].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Kvarvarande lön, semesterersättning och andra intjänade ersättningar regleras i samband med slutlönen.</w:t>
      </w:r>
    </w:p>
    <w:p>
      <w:pPr>
        <w:pStyle w:val="Heading1"/>
        <w:spacing w:after="100" w:before="220"/>
      </w:pPr>
      <w:r>
        <w:t xml:space="preserve">6. Kvittens och underskrift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Ort och datum: [ort, datum]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Arbetsgivarens företrädare: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Namnförtydligande och befattning: [namn, befattning]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Mottaget av arbetstagaren: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Kvittensen bekräftar endast att handlingen tagits emot, inte att innehållet godkänns.</w:t>
      </w:r>
    </w:p>
    <w:p>
      <w:pPr>
        <w:pStyle w:val="Heading1"/>
        <w:spacing w:after="100" w:before="220"/>
      </w:pPr>
      <w:r>
        <w:t xml:space="preserve">Kontrollista före överlämnande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Säkerställ att anställningen fortfarande är en provanställning.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Lämna underrättelse i rätt tid och dokumentera mottagandet.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Varsla lokal facklig organisation samtidigt när det krävs.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Kontrollera kollektivavtal och om överläggning har begärts.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Lämna slutligt besked senast vid prövotidens utgång.</w:t>
      </w:r>
    </w:p>
    <w:p>
      <w:pPr>
        <w:pStyle w:val="Heading1"/>
        <w:spacing w:after="100" w:before="220"/>
      </w:pPr>
      <w:r>
        <w:t xml:space="preserve">Allmän friskrivning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Mallen är ett allmänt underlag och ersätter inte juridisk rådgivning. Arbetsrättsliga regler, kollektivavtal och omständigheterna i det enskilda fallet kan kräva andra formuleringar eller åtgärder. Låt en arbetsrättsjurist eller arbetsgivarorganisation granska handlingen innan den används.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5F6368"/>
          <w:sz w:val="18"/>
          <w:szCs w:val="18"/>
        </w:rPr>
        <w:t xml:space="preserve">Version: 19 september 2026</w:t>
      </w:r>
    </w:p>
    <w:sectPr>
      <w:headerReference w:type="default" r:id="rId7"/>
      <w:footerReference w:type="default" r:id="rId8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Arial" w:cs="Arial" w:eastAsia="Arial" w:hAnsi="Arial"/>
        <w:color w:val="5F6368"/>
        <w:sz w:val="16"/>
        <w:szCs w:val="16"/>
      </w:rPr>
      <w:t xml:space="preserve">viforetagare.org  ·  Sida </w:t>
    </w:r>
    <w:r>
      <w:rPr>
        <w:rFonts w:ascii="Arial" w:cs="Arial" w:eastAsia="Arial" w:hAnsi="Arial"/>
        <w:color w:val="5F63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102E" w:sz="8" w:space="4"/>
      </w:pBdr>
    </w:pPr>
    <w:r>
      <w:rPr>
        <w:rFonts w:ascii="Arial" w:cs="Arial" w:eastAsia="Arial" w:hAnsi="Arial"/>
        <w:b/>
        <w:bCs/>
        <w:color w:val="5F6368"/>
        <w:sz w:val="16"/>
        <w:szCs w:val="16"/>
      </w:rPr>
      <w:t xml:space="preserve">VI FÖRETAGARE  ·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Arial" w:cs="Arial" w:eastAsia="Arial" w:hAnsi="Arial"/>
      <w:b/>
      <w:bCs/>
      <w:color w:val="C8102E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2026-09-19T08:26:26.252Z</dcterms:created>
  <dcterms:modified xsi:type="dcterms:W3CDTF">2026-09-19T08:26:26.252Z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