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</w:rPr>
        <w:t xml:space="preserve">Aktieägaravtal</w:t>
      </w:r>
    </w:p>
    <w:p>
      <w:pPr>
        <w:spacing w:after="160"/>
      </w:pPr>
      <w:r>
        <w:rPr/>
        <w:t xml:space="preserve">Reglerar hur delägarna styr bolaget och vad som händer om någon vill gå ur.</w:t>
      </w:r>
    </w:p>
    <w:p>
      <w:pPr>
        <w:spacing w:after="160"/>
      </w:pPr>
      <w:r>
        <w:rPr>
          <w:b/>
          <w:sz w:val="28"/>
        </w:rPr>
        <w:t xml:space="preserve">1. Parter och bolag</w:t>
      </w:r>
    </w:p>
    <w:p>
      <w:pPr>
        <w:spacing w:after="160"/>
      </w:pPr>
      <w:r>
        <w:rPr/>
        <w:t xml:space="preserve">Aktieägarna [namn, pers.nr/org.nr och ägarandel] i [Bolagsnamn] AB, org.nr [xxxxxx-xxxx].</w:t>
      </w:r>
    </w:p>
    <w:p>
      <w:pPr>
        <w:spacing w:after="160"/>
      </w:pPr>
      <w:r>
        <w:rPr>
          <w:b/>
          <w:sz w:val="28"/>
        </w:rPr>
        <w:t xml:space="preserve">2. Syfte</w:t>
      </w:r>
    </w:p>
    <w:p>
      <w:pPr>
        <w:spacing w:after="160"/>
      </w:pPr>
      <w:r>
        <w:rPr/>
        <w:t xml:space="preserve">Avtalet reglerar parternas inbördes förhållande som ägare i bolaget och gäller framför bolagsordningen dem emellan.</w:t>
      </w:r>
    </w:p>
    <w:p>
      <w:pPr>
        <w:spacing w:after="160"/>
      </w:pPr>
      <w:r>
        <w:rPr>
          <w:b/>
          <w:sz w:val="28"/>
        </w:rPr>
        <w:t xml:space="preserve">3. Styrelse och beslut</w:t>
      </w:r>
    </w:p>
    <w:p>
      <w:pPr>
        <w:spacing w:after="160"/>
      </w:pPr>
      <w:r>
        <w:rPr/>
        <w:t xml:space="preserve">Styrelsen ska bestå av [antal] ledamöter. Följande beslut kräver enhällighet: ändring av bolagsordningen, nyemission, upptagande av lån över [belopp] kronor, försäljning av väsentliga tillgångar, anställning med lön över [belopp].</w:t>
      </w:r>
    </w:p>
    <w:p>
      <w:pPr>
        <w:spacing w:after="160"/>
      </w:pPr>
      <w:r>
        <w:rPr>
          <w:b/>
          <w:sz w:val="28"/>
        </w:rPr>
        <w:t xml:space="preserve">4. Arbetsinsats och ersättning</w:t>
      </w:r>
    </w:p>
    <w:p>
      <w:pPr>
        <w:spacing w:after="160"/>
      </w:pPr>
      <w:r>
        <w:rPr/>
        <w:t xml:space="preserve">Parterna ska arbeta [omfattning] i bolaget mot marknadsmässig lön. Ändring beslutas enligt punkt 3.</w:t>
      </w:r>
    </w:p>
    <w:p>
      <w:pPr>
        <w:spacing w:after="160"/>
      </w:pPr>
      <w:r>
        <w:rPr>
          <w:b/>
          <w:sz w:val="28"/>
        </w:rPr>
        <w:t xml:space="preserve">5. Utdelning</w:t>
      </w:r>
    </w:p>
    <w:p>
      <w:pPr>
        <w:spacing w:after="160"/>
      </w:pPr>
      <w:r>
        <w:rPr/>
        <w:t xml:space="preserve">Utdelning beslutas årligen med hänsyn till bolagets likviditet och investeringsbehov. Målsättningen är att dela ut [xx] procent av resultatet efter skatt.</w:t>
      </w:r>
    </w:p>
    <w:p>
      <w:pPr>
        <w:spacing w:after="160"/>
      </w:pPr>
      <w:r>
        <w:rPr>
          <w:b/>
          <w:sz w:val="28"/>
        </w:rPr>
        <w:t xml:space="preserve">6. Överlåtelse av aktier – hembud och förköp</w:t>
      </w:r>
    </w:p>
    <w:p>
      <w:pPr>
        <w:spacing w:after="160"/>
      </w:pPr>
      <w:r>
        <w:rPr/>
        <w:t xml:space="preserve">Part som vill överlåta aktier ska först skriftligt erbjuda övriga parter förköp till samma villkor. Svar ska lämnas inom [30] dagar.</w:t>
      </w:r>
    </w:p>
    <w:p>
      <w:pPr>
        <w:spacing w:after="160"/>
      </w:pPr>
      <w:r>
        <w:rPr>
          <w:b/>
          <w:sz w:val="28"/>
        </w:rPr>
        <w:t xml:space="preserve">7. Medföljanderätt och medförsäljningsplikt</w:t>
      </w:r>
    </w:p>
    <w:p>
      <w:pPr>
        <w:spacing w:after="160"/>
      </w:pPr>
      <w:r>
        <w:rPr/>
        <w:t xml:space="preserve">Vid försäljning av mer än [50] procent av aktierna har övriga parter rätt att sälja på samma villkor (tag along) respektive skyldighet att sälja (drag along).</w:t>
      </w:r>
    </w:p>
    <w:p>
      <w:pPr>
        <w:spacing w:after="160"/>
      </w:pPr>
      <w:r>
        <w:rPr>
          <w:b/>
          <w:sz w:val="28"/>
        </w:rPr>
        <w:t xml:space="preserve">8. Värdering</w:t>
      </w:r>
    </w:p>
    <w:p>
      <w:pPr>
        <w:spacing w:after="160"/>
      </w:pPr>
      <w:r>
        <w:rPr/>
        <w:t xml:space="preserve">Aktier värderas till [substansvärde/multipel om x gånger rörelseresultatet] eller av oberoende värderingsman utsedd av parterna.</w:t>
      </w:r>
    </w:p>
    <w:p>
      <w:pPr>
        <w:spacing w:after="160"/>
      </w:pPr>
      <w:r>
        <w:rPr>
          <w:b/>
          <w:sz w:val="28"/>
        </w:rPr>
        <w:t xml:space="preserve">9. Konkurrensförbud</w:t>
      </w:r>
    </w:p>
    <w:p>
      <w:pPr>
        <w:spacing w:after="160"/>
      </w:pPr>
      <w:r>
        <w:rPr/>
        <w:t xml:space="preserve">Part får inte bedriva konkurrerande verksamhet under avtalstiden och [12] månader efter att parten upphört att vara ägare.</w:t>
      </w:r>
    </w:p>
    <w:p>
      <w:pPr>
        <w:spacing w:after="160"/>
      </w:pPr>
      <w:r>
        <w:rPr>
          <w:b/>
          <w:sz w:val="28"/>
        </w:rPr>
        <w:t xml:space="preserve">10. Avtalsbrott och vite</w:t>
      </w:r>
    </w:p>
    <w:p>
      <w:pPr>
        <w:spacing w:after="160"/>
      </w:pPr>
      <w:r>
        <w:rPr/>
        <w:t xml:space="preserve">Vid väsentligt avtalsbrott utgår vite om [belopp] kronor per överträdelse utöver skadestånd.</w:t>
      </w:r>
    </w:p>
    <w:p>
      <w:pPr>
        <w:spacing w:after="160"/>
      </w:pPr>
      <w:r>
        <w:rPr>
          <w:b/>
          <w:sz w:val="28"/>
        </w:rPr>
        <w:t xml:space="preserve">11. Underskrifter</w:t>
      </w:r>
    </w:p>
    <w:p>
      <w:pPr>
        <w:spacing w:after="160"/>
      </w:pPr>
      <w:r>
        <w:rPr/>
        <w:t xml:space="preserve">Ort och datum: ____________________</w:t>
      </w:r>
    </w:p>
    <w:p>
      <w:pPr>
        <w:spacing w:after="160"/>
      </w:pPr>
      <w:r>
        <w:rPr/>
        <w:t xml:space="preserve">Part 1: ____________________    Part 2: ____________________</w:t>
      </w:r>
    </w:p>
    <w:p>
      <w:pPr>
        <w:spacing w:after="160"/>
      </w:pPr>
      <w:r>
        <w:rPr>
          <w:sz w:val="18"/>
        </w:rPr>
        <w:t xml:space="preserve">Mallen är ett allmänt underlag och ersätter inte juridisk rådgivning. Anpassa texten till din situation.</w:t>
      </w:r>
    </w:p>
    <w:p>
      <w:pPr>
        <w:spacing w:after="160"/>
      </w:pPr>
      <w:r>
        <w:rPr>
          <w:sz w:val="18"/>
        </w:rPr>
        <w:t xml:space="preserve">VI FÖRETAGARE – Sveriges tidning för företagare</w:t>
      </w:r>
    </w:p>
    <w:sectPr/>
  </w:body>
</w:document>
</file>